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bookmarkStart w:id="0" w:name="_GoBack"/>
      <w:r>
        <w:rPr>
          <w:rFonts w:ascii="Times New Roman" w:hAnsi="Times New Roman" w:eastAsia="仿宋_GB2312"/>
          <w:b/>
          <w:sz w:val="32"/>
          <w:szCs w:val="32"/>
        </w:rPr>
        <w:t>南通大学</w:t>
      </w:r>
      <w:r>
        <w:rPr>
          <w:rFonts w:ascii="Times New Roman" w:hAnsi="Times New Roman" w:eastAsia="仿宋_GB2312"/>
          <w:b/>
          <w:sz w:val="32"/>
          <w:szCs w:val="32"/>
          <w:u w:val="thick"/>
        </w:rPr>
        <w:t xml:space="preserve"> </w:t>
      </w:r>
      <w:r>
        <w:rPr>
          <w:rFonts w:hint="eastAsia" w:ascii="Times New Roman" w:hAnsi="Times New Roman" w:eastAsia="仿宋_GB2312"/>
          <w:b/>
          <w:sz w:val="32"/>
          <w:szCs w:val="32"/>
          <w:u w:val="thick"/>
          <w:lang w:eastAsia="zh-CN"/>
        </w:rPr>
        <w:t>软件</w:t>
      </w:r>
      <w:r>
        <w:rPr>
          <w:rFonts w:ascii="Times New Roman" w:hAnsi="Times New Roman" w:eastAsia="仿宋_GB2312"/>
          <w:b/>
          <w:sz w:val="32"/>
          <w:szCs w:val="32"/>
          <w:u w:val="thick"/>
        </w:rPr>
        <w:t xml:space="preserve">工程 </w:t>
      </w:r>
      <w:r>
        <w:rPr>
          <w:rFonts w:ascii="Times New Roman" w:hAnsi="Times New Roman" w:eastAsia="仿宋_GB2312"/>
          <w:b/>
          <w:sz w:val="32"/>
          <w:szCs w:val="32"/>
        </w:rPr>
        <w:t>专业自评报告</w:t>
      </w:r>
    </w:p>
    <w:p>
      <w:pPr>
        <w:widowControl/>
        <w:spacing w:line="44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</w:p>
    <w:p>
      <w:pPr>
        <w:widowControl/>
        <w:spacing w:line="440" w:lineRule="exact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（一）专业基本现状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南通大学软件工程专业始建于2005年，每年的招生规模为2-4个班，现有在校生395名，采用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3+1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人才培养模式，即前三年为在校培养阶段，学习软件工程专业所需的基础理论和基本技能训练；最后一年为学生实训/实习与毕设阶段。人才培养过程采用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1234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实施方法：1个目标、2种办法、3条主线、4个平台，详见图1。专业培养目标是培养软件工程方面的应用型高层次人才。</w:t>
      </w:r>
    </w:p>
    <w:p>
      <w:pPr>
        <w:widowControl/>
        <w:spacing w:before="75" w:after="75"/>
        <w:ind w:firstLine="480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drawing>
          <wp:inline distT="0" distB="0" distL="0" distR="0">
            <wp:extent cx="3829050" cy="1600200"/>
            <wp:effectExtent l="0" t="0" r="0" b="0"/>
            <wp:docPr id="4" name="图片 4" descr="https://pbpg.njcit.cn/attached/2018/image/20181021/20181021184200_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pbpg.njcit.cn/attached/2018/image/20181021/20181021184200_1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ind w:firstLine="480"/>
        <w:jc w:val="center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 xml:space="preserve">图1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“</w:t>
      </w:r>
      <w:r>
        <w:rPr>
          <w:rFonts w:ascii="Tahoma" w:hAnsi="Tahoma" w:eastAsia="宋体" w:cs="Tahoma"/>
          <w:color w:val="000000"/>
          <w:kern w:val="0"/>
          <w:szCs w:val="21"/>
        </w:rPr>
        <w:t>1234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”</w:t>
      </w:r>
      <w:r>
        <w:rPr>
          <w:rFonts w:ascii="Tahoma" w:hAnsi="Tahoma" w:eastAsia="宋体" w:cs="Tahoma"/>
          <w:color w:val="000000"/>
          <w:kern w:val="0"/>
          <w:szCs w:val="21"/>
        </w:rPr>
        <w:t>培养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实施</w:t>
      </w:r>
      <w:r>
        <w:rPr>
          <w:rFonts w:ascii="Tahoma" w:hAnsi="Tahoma" w:eastAsia="宋体" w:cs="Tahoma"/>
          <w:color w:val="000000"/>
          <w:kern w:val="0"/>
          <w:szCs w:val="21"/>
        </w:rPr>
        <w:t>方法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本专业现有专任教师20人，兼职教师6人，专业生师比为17.8:1。专业师资队伍学历层次高、教学经验丰富、综合素质全面。专业教师100%具有与软件工程或相关专业的硕士及以上学位，博士占比45%； 副高以上职称占比90%，且100%（除外出）承担本科教学任务；5年人均教研相关项目为1.25项；42%的老师具有企业或行业实践相关经历。近五年本专业专任教师获得“省优秀毕业设计个人或团队指导”、“南通市杰出青年岗位能手”等各级各类荣誉称号30余次，获有荣誉的老师占比37.38%；参与学生项目指导、学科竞赛指导的老师占比65%；中青年教师接受各级各类培训的比例为50%。70%以上的老师，积极参与科研工作，5人年均科研经费6.40万，获有江苏省高校科技进步三等奖1项，南通市科技进步二等奖2项等奖项。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教学投入、教学设施等教学条件能满足本科人才培养的要求。有软件实验室、软件服务外包实训基地等实践场所12个，生均实验室面积5.53平方米，生均教学仪器设备值1.98万元，生均教学行政用房面积为16.11平方米；拥有相对稳定的实习、实训基地10家；专业图书种类齐全，中外文书刊数量多，生均图书数量远超国家标准要求的80册；教学经费充足，本专业教学运行实际支出经费五年平均值约159万。未来三年，因南通大学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——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阿里云大数据学院的成立，获南通市政府资助资金1400万元。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本专业执行的人才培养方案符合教育部颁布的《普通高等学校本科专业目录和专业介绍（2012年）》、《普通高等学校专业质量标准》的要求，课程体系结构合理，各类课程在学分占比为：人文社科类（24.71%）、实践类（28.40%）、数学及自然科学类（15.29%）、学科基础与专业教育占总学分比（32.9%），各项指标满足本次专业评估要求或专业认证要求。实践教学以问题解决和实践创新能力提高为目标，验证、设计与综合多层次，设计与综合型比例为84.6%，实验开出率100%。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近5年本专业招生一志愿录取率100%，优质生源数量稳中有升；本专业平均申请转出率为0.27%；本专业领域内的初次就业率98.38%，年终就业率为100%。</w:t>
      </w:r>
    </w:p>
    <w:p>
      <w:pPr>
        <w:widowControl/>
        <w:spacing w:line="440" w:lineRule="exact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（二）专业建设主要成效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2012年，本专业获批江苏省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十二五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高等学校重点专业类建设，同年还获批江苏省卓越工程师（软件类）教育培养计划试点专业，两个项目均通过验收。本专业契合时代需求、优化办学理念、提高教学水平、提升人才培养质量。主要成效有：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（1）多源教学取得良好效果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采用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互联网+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教学的课程比例为100%，BB平台、QQ、微信、爱课程及各种公开课被作为教学手段或学习资源引入课堂，课堂不再局限于课本、教室，课堂的“开放”和师生沟通的增加，提高了学生学习的积极性，学生参与课外研究、学科竞赛和科技成果产出覆盖面增加，2015级学生，占比达96%。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（2）校企深度合作模式初步形成，专业知名度提升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从2009 年起，与青软国际等知名企业合作。多年来，逐步形成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4阶段4层次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校企联合培养模式（图2），共建层次性实践教学体系（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图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3）。学校、企业双轮驱动，实施多维度培养内容，实现学生工程应用能力培养目标。每年的实习与就业招聘会，都会吸引30余家企业前来参加。</w:t>
      </w:r>
    </w:p>
    <w:p>
      <w:pPr>
        <w:widowControl/>
        <w:spacing w:before="75" w:after="75"/>
        <w:ind w:firstLine="480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drawing>
          <wp:inline distT="0" distB="0" distL="0" distR="0">
            <wp:extent cx="4438650" cy="3067050"/>
            <wp:effectExtent l="0" t="0" r="0" b="0"/>
            <wp:docPr id="3" name="图片 3" descr="https://pbpg.njcit.cn/attached/2018/image/20181021/20181021184228_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pbpg.njcit.cn/attached/2018/image/20181021/20181021184228_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jc w:val="center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 xml:space="preserve">图2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“</w:t>
      </w:r>
      <w:r>
        <w:rPr>
          <w:rFonts w:ascii="Tahoma" w:hAnsi="Tahoma" w:eastAsia="宋体" w:cs="Tahoma"/>
          <w:color w:val="000000"/>
          <w:kern w:val="0"/>
          <w:szCs w:val="21"/>
        </w:rPr>
        <w:t>4阶段4层次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”</w:t>
      </w:r>
      <w:r>
        <w:rPr>
          <w:rFonts w:ascii="Tahoma" w:hAnsi="Tahoma" w:eastAsia="宋体" w:cs="Tahoma"/>
          <w:color w:val="000000"/>
          <w:kern w:val="0"/>
          <w:szCs w:val="21"/>
        </w:rPr>
        <w:t>联合培养模式</w:t>
      </w:r>
    </w:p>
    <w:p>
      <w:pPr>
        <w:widowControl/>
        <w:spacing w:before="75" w:after="75"/>
        <w:ind w:firstLine="480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drawing>
          <wp:inline distT="0" distB="0" distL="0" distR="0">
            <wp:extent cx="2838450" cy="1933575"/>
            <wp:effectExtent l="0" t="0" r="0" b="9525"/>
            <wp:docPr id="2" name="图片 2" descr="https://pbpg.njcit.cn/attached/2018/image/20181021/20181021184251_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pbpg.njcit.cn/attached/2018/image/20181021/20181021184251_2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jc w:val="center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图3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 xml:space="preserve"> </w:t>
      </w:r>
      <w:r>
        <w:rPr>
          <w:rFonts w:ascii="Tahoma" w:hAnsi="Tahoma" w:eastAsia="宋体" w:cs="Tahoma"/>
          <w:color w:val="000000"/>
          <w:kern w:val="0"/>
          <w:szCs w:val="21"/>
        </w:rPr>
        <w:t>校企合作实践教学体系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（3）多措并举，毕业生质量显著提高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实训及在企业顶岗实习实现了学校学习与企业就业的无缝衔接，学分置换制度，促使学生们积极参与课外项目研究、学科竞赛、发表学术成果等相关活动。近五年，平均初次就业率在98%以上，年终就业率为100%。考研率和考研成绩逐年提高。2018年，录取人数与占实际参考人数52.54%，其中 13位同学被南大、中科大、同济、东大、南开等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985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高校录取。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挑战杯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、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“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创青春</w:t>
      </w:r>
      <w:r>
        <w:rPr>
          <w:rFonts w:hint="eastAsia" w:ascii="Tahoma" w:hAnsi="Tahoma" w:eastAsia="宋体" w:cs="Tahoma"/>
          <w:color w:val="000000"/>
          <w:kern w:val="0"/>
          <w:sz w:val="24"/>
          <w:szCs w:val="24"/>
        </w:rPr>
        <w:t>”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等高级别的学科竞赛成绩不断提升和突破。2017年，获ACM亚州赛区3个铜奖，2018年上半年获1个银奖。</w:t>
      </w:r>
    </w:p>
    <w:p>
      <w:pPr>
        <w:widowControl/>
        <w:spacing w:line="440" w:lineRule="exact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（三）专业目前存在的问题及其成因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对应新“工科”和“工程认证”要求，本专业目前存在的主要问题与成因有：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（1）教师整体科研水平偏低，人均高水平论文偏少（&lt;2件/年/人）。主要原因有：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①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 xml:space="preserve"> 教学任务偏重；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②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 xml:space="preserve"> 招聘困难，IT行业高端人材就业容易。</w:t>
      </w:r>
    </w:p>
    <w:p>
      <w:pPr>
        <w:widowControl/>
        <w:spacing w:line="440" w:lineRule="exact"/>
        <w:ind w:firstLine="36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（2）国际化有待加强。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①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没有与国外高校的联合办学；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②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到国外进行短期交流学习的同学占比极小。</w:t>
      </w:r>
    </w:p>
    <w:p>
      <w:pPr>
        <w:widowControl/>
        <w:spacing w:line="440" w:lineRule="exact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（四）专业下一阶段目标、思路与举措</w:t>
      </w:r>
    </w:p>
    <w:p>
      <w:pPr>
        <w:widowControl/>
        <w:spacing w:line="440" w:lineRule="exact"/>
        <w:ind w:firstLine="482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目标：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进行“新工科+工程认证”背景下的软件工程专业建设，培养具有“工程实践能力、学科交叉能力、创新创业能力、自主和终身学习能力和人文素养、社会担当和责任意识”的高层次应用型软件工程人才。</w:t>
      </w:r>
    </w:p>
    <w:p>
      <w:pPr>
        <w:widowControl/>
        <w:spacing w:line="440" w:lineRule="exact"/>
        <w:ind w:firstLine="482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思路：</w:t>
      </w:r>
      <w:r>
        <w:rPr>
          <w:rFonts w:ascii="Tahoma" w:hAnsi="Tahoma" w:eastAsia="宋体" w:cs="Tahoma"/>
          <w:color w:val="000000"/>
          <w:kern w:val="0"/>
          <w:sz w:val="24"/>
          <w:szCs w:val="24"/>
        </w:rPr>
        <w:t>以新型教育理念，创新培养模式，优化课程体系，提高师资队伍水平，推进教学过程改革，推进国际化教学建设，以评促建。</w:t>
      </w:r>
    </w:p>
    <w:p>
      <w:pPr>
        <w:widowControl/>
        <w:spacing w:line="440" w:lineRule="exact"/>
        <w:ind w:firstLine="482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举措：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1）坚持和落实“以学生中心、以成果为导向、持续改进”的工程教育认证理念，推进教学过程改革。以“毕业要求”为目标优化课程体系。从系统工程问题出发，围绕学科基础、多学科融合思维和创新能力培养构建更系统、综合的软件工程课程体系。</w:t>
      </w:r>
    </w:p>
    <w:p>
      <w:pPr>
        <w:widowControl/>
        <w:spacing w:line="440" w:lineRule="exact"/>
        <w:ind w:left="105" w:firstLine="36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（2）提升师资队伍科研水平。吸收引进和内部提高相结合：争取每年引进1~2名高水平人才；通过政策支持，鼓励校内老师访学、深造，提升科研水平。</w:t>
      </w:r>
    </w:p>
    <w:p>
      <w:pPr>
        <w:widowControl/>
        <w:spacing w:line="440" w:lineRule="exact"/>
        <w:ind w:firstLine="480"/>
        <w:jc w:val="left"/>
        <w:rPr>
          <w:rFonts w:ascii="Tahoma" w:hAnsi="Tahoma" w:eastAsia="宋体" w:cs="Tahoma"/>
          <w:color w:val="000000"/>
          <w:kern w:val="0"/>
          <w:sz w:val="24"/>
          <w:szCs w:val="24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（3）推进国际化办学。通过校企合作、校校合作、学术交流、开放课堂等引进国际教学活动，促进学生参与假期交流、交换生等走出国门的教学活动，提高学生国际交流的比例。</w:t>
      </w:r>
    </w:p>
    <w:p>
      <w:pPr>
        <w:widowControl/>
        <w:spacing w:line="440" w:lineRule="exact"/>
        <w:ind w:firstLine="480" w:firstLineChars="200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24"/>
          <w:szCs w:val="24"/>
        </w:rPr>
        <w:t>（4）以评促建，健全专业建设监管机制。建立专业教学管理和第三方参与的教学质量监控评价机制（图4），校内外评价相结合；通过教学管理信息系统的相关数据采集和分析，加强教学保障和质量监控。</w:t>
      </w:r>
    </w:p>
    <w:p>
      <w:pPr>
        <w:widowControl/>
        <w:spacing w:before="75" w:after="75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drawing>
          <wp:inline distT="0" distB="0" distL="0" distR="0">
            <wp:extent cx="4124325" cy="2581275"/>
            <wp:effectExtent l="0" t="0" r="9525" b="9525"/>
            <wp:docPr id="1" name="图片 1" descr="https://pbpg.njcit.cn/attached/2018/image/20181021/20181021184311_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pbpg.njcit.cn/attached/2018/image/20181021/20181021184311_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jc w:val="center"/>
        <w:rPr>
          <w:rFonts w:ascii="Tahoma" w:hAnsi="Tahoma" w:eastAsia="宋体" w:cs="Tahoma"/>
          <w:color w:val="000000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图4 应用型人才培养质量控制体系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34"/>
    <w:rsid w:val="000004F0"/>
    <w:rsid w:val="0000413E"/>
    <w:rsid w:val="00005982"/>
    <w:rsid w:val="00010629"/>
    <w:rsid w:val="00011B6C"/>
    <w:rsid w:val="00014BBE"/>
    <w:rsid w:val="00015327"/>
    <w:rsid w:val="00016714"/>
    <w:rsid w:val="00017DCC"/>
    <w:rsid w:val="00023BB4"/>
    <w:rsid w:val="000258E2"/>
    <w:rsid w:val="00025B5D"/>
    <w:rsid w:val="00025D51"/>
    <w:rsid w:val="000311B9"/>
    <w:rsid w:val="00031A5B"/>
    <w:rsid w:val="00034462"/>
    <w:rsid w:val="000347C7"/>
    <w:rsid w:val="00036839"/>
    <w:rsid w:val="00036CB9"/>
    <w:rsid w:val="00041CF1"/>
    <w:rsid w:val="0004356E"/>
    <w:rsid w:val="00044232"/>
    <w:rsid w:val="000459B2"/>
    <w:rsid w:val="00054535"/>
    <w:rsid w:val="0005495D"/>
    <w:rsid w:val="000549C7"/>
    <w:rsid w:val="00054B3B"/>
    <w:rsid w:val="000567EB"/>
    <w:rsid w:val="000570FD"/>
    <w:rsid w:val="00061977"/>
    <w:rsid w:val="00063FAD"/>
    <w:rsid w:val="000642D4"/>
    <w:rsid w:val="0007085B"/>
    <w:rsid w:val="00073635"/>
    <w:rsid w:val="000749B5"/>
    <w:rsid w:val="00076F77"/>
    <w:rsid w:val="00083163"/>
    <w:rsid w:val="000915FE"/>
    <w:rsid w:val="0009245B"/>
    <w:rsid w:val="000937E3"/>
    <w:rsid w:val="000A3F01"/>
    <w:rsid w:val="000A5D65"/>
    <w:rsid w:val="000B0E6E"/>
    <w:rsid w:val="000B145A"/>
    <w:rsid w:val="000B1D98"/>
    <w:rsid w:val="000C50D1"/>
    <w:rsid w:val="000C5D5A"/>
    <w:rsid w:val="000D0857"/>
    <w:rsid w:val="000D3649"/>
    <w:rsid w:val="000D6F14"/>
    <w:rsid w:val="000F0371"/>
    <w:rsid w:val="000F2114"/>
    <w:rsid w:val="00100095"/>
    <w:rsid w:val="00101DA5"/>
    <w:rsid w:val="001022BA"/>
    <w:rsid w:val="00104662"/>
    <w:rsid w:val="00114D03"/>
    <w:rsid w:val="00120DDF"/>
    <w:rsid w:val="00121707"/>
    <w:rsid w:val="00127C0F"/>
    <w:rsid w:val="00132553"/>
    <w:rsid w:val="00134094"/>
    <w:rsid w:val="0013760F"/>
    <w:rsid w:val="00140DAB"/>
    <w:rsid w:val="00141CCC"/>
    <w:rsid w:val="0014487B"/>
    <w:rsid w:val="00144F03"/>
    <w:rsid w:val="00156A30"/>
    <w:rsid w:val="00161CD0"/>
    <w:rsid w:val="001627A7"/>
    <w:rsid w:val="00162FA0"/>
    <w:rsid w:val="00167713"/>
    <w:rsid w:val="001710FC"/>
    <w:rsid w:val="001730EF"/>
    <w:rsid w:val="00173BEF"/>
    <w:rsid w:val="00174F55"/>
    <w:rsid w:val="00181B9F"/>
    <w:rsid w:val="0018223B"/>
    <w:rsid w:val="00185684"/>
    <w:rsid w:val="00187A4D"/>
    <w:rsid w:val="00193A0B"/>
    <w:rsid w:val="00195C5B"/>
    <w:rsid w:val="001A4F1E"/>
    <w:rsid w:val="001B7003"/>
    <w:rsid w:val="001C3362"/>
    <w:rsid w:val="001C3515"/>
    <w:rsid w:val="001C7CF3"/>
    <w:rsid w:val="001D19E3"/>
    <w:rsid w:val="001F0504"/>
    <w:rsid w:val="001F259D"/>
    <w:rsid w:val="001F4405"/>
    <w:rsid w:val="001F4A6E"/>
    <w:rsid w:val="00210EBB"/>
    <w:rsid w:val="00215E56"/>
    <w:rsid w:val="002174B2"/>
    <w:rsid w:val="002208A3"/>
    <w:rsid w:val="00227030"/>
    <w:rsid w:val="00236779"/>
    <w:rsid w:val="002373E0"/>
    <w:rsid w:val="00241F0F"/>
    <w:rsid w:val="0024582D"/>
    <w:rsid w:val="00250566"/>
    <w:rsid w:val="0025751A"/>
    <w:rsid w:val="00260211"/>
    <w:rsid w:val="00261F17"/>
    <w:rsid w:val="00263DF7"/>
    <w:rsid w:val="00263E9B"/>
    <w:rsid w:val="00267244"/>
    <w:rsid w:val="00272DB8"/>
    <w:rsid w:val="00272F1A"/>
    <w:rsid w:val="00274851"/>
    <w:rsid w:val="002753C6"/>
    <w:rsid w:val="00284724"/>
    <w:rsid w:val="00286510"/>
    <w:rsid w:val="002867A6"/>
    <w:rsid w:val="00293923"/>
    <w:rsid w:val="002A25F8"/>
    <w:rsid w:val="002A3E5F"/>
    <w:rsid w:val="002A4BA0"/>
    <w:rsid w:val="002A55DA"/>
    <w:rsid w:val="002A6A5C"/>
    <w:rsid w:val="002A7813"/>
    <w:rsid w:val="002B1107"/>
    <w:rsid w:val="002B721D"/>
    <w:rsid w:val="002B7E0F"/>
    <w:rsid w:val="002C14FD"/>
    <w:rsid w:val="002C248D"/>
    <w:rsid w:val="002C3FBB"/>
    <w:rsid w:val="002D15F5"/>
    <w:rsid w:val="002D219F"/>
    <w:rsid w:val="002D2339"/>
    <w:rsid w:val="002D5E7A"/>
    <w:rsid w:val="002D65FC"/>
    <w:rsid w:val="002E1E20"/>
    <w:rsid w:val="002E20A9"/>
    <w:rsid w:val="002F4D4B"/>
    <w:rsid w:val="002F7369"/>
    <w:rsid w:val="003014EC"/>
    <w:rsid w:val="003015F9"/>
    <w:rsid w:val="00301D0E"/>
    <w:rsid w:val="00304708"/>
    <w:rsid w:val="00305DA4"/>
    <w:rsid w:val="003104BF"/>
    <w:rsid w:val="003146FE"/>
    <w:rsid w:val="003226BB"/>
    <w:rsid w:val="00322E33"/>
    <w:rsid w:val="00324549"/>
    <w:rsid w:val="00327290"/>
    <w:rsid w:val="0033226F"/>
    <w:rsid w:val="003331D0"/>
    <w:rsid w:val="00333BA6"/>
    <w:rsid w:val="00335DA0"/>
    <w:rsid w:val="00336E0A"/>
    <w:rsid w:val="00337205"/>
    <w:rsid w:val="00337585"/>
    <w:rsid w:val="003379FC"/>
    <w:rsid w:val="00340B32"/>
    <w:rsid w:val="003415BB"/>
    <w:rsid w:val="00341A8B"/>
    <w:rsid w:val="00342D65"/>
    <w:rsid w:val="00343B06"/>
    <w:rsid w:val="003508CB"/>
    <w:rsid w:val="00356407"/>
    <w:rsid w:val="0035644E"/>
    <w:rsid w:val="00365AAD"/>
    <w:rsid w:val="00366FAF"/>
    <w:rsid w:val="00367BD3"/>
    <w:rsid w:val="00367C75"/>
    <w:rsid w:val="00375E8A"/>
    <w:rsid w:val="00386F03"/>
    <w:rsid w:val="0039102A"/>
    <w:rsid w:val="00396755"/>
    <w:rsid w:val="003A5ABE"/>
    <w:rsid w:val="003A633D"/>
    <w:rsid w:val="003A70AB"/>
    <w:rsid w:val="003B08FF"/>
    <w:rsid w:val="003B142D"/>
    <w:rsid w:val="003B17CF"/>
    <w:rsid w:val="003B2958"/>
    <w:rsid w:val="003B6B62"/>
    <w:rsid w:val="003B6F11"/>
    <w:rsid w:val="003C087F"/>
    <w:rsid w:val="003D4842"/>
    <w:rsid w:val="003D6370"/>
    <w:rsid w:val="003D6E08"/>
    <w:rsid w:val="003D729A"/>
    <w:rsid w:val="003E06AE"/>
    <w:rsid w:val="003E3CCB"/>
    <w:rsid w:val="003E51A1"/>
    <w:rsid w:val="003F251D"/>
    <w:rsid w:val="003F2624"/>
    <w:rsid w:val="00400C72"/>
    <w:rsid w:val="00400F38"/>
    <w:rsid w:val="00402789"/>
    <w:rsid w:val="00404467"/>
    <w:rsid w:val="0040451A"/>
    <w:rsid w:val="004106AB"/>
    <w:rsid w:val="00410B2E"/>
    <w:rsid w:val="00413F93"/>
    <w:rsid w:val="00415735"/>
    <w:rsid w:val="00416BDD"/>
    <w:rsid w:val="00422589"/>
    <w:rsid w:val="00430AD4"/>
    <w:rsid w:val="004353D6"/>
    <w:rsid w:val="004359A6"/>
    <w:rsid w:val="00440CEB"/>
    <w:rsid w:val="00441225"/>
    <w:rsid w:val="00441B55"/>
    <w:rsid w:val="0044399D"/>
    <w:rsid w:val="00444D39"/>
    <w:rsid w:val="004518ED"/>
    <w:rsid w:val="00455F6B"/>
    <w:rsid w:val="00457EC8"/>
    <w:rsid w:val="00464447"/>
    <w:rsid w:val="00465166"/>
    <w:rsid w:val="00470779"/>
    <w:rsid w:val="00470D0A"/>
    <w:rsid w:val="004735F0"/>
    <w:rsid w:val="00473900"/>
    <w:rsid w:val="004756AD"/>
    <w:rsid w:val="004834A6"/>
    <w:rsid w:val="004A0930"/>
    <w:rsid w:val="004A2694"/>
    <w:rsid w:val="004B125A"/>
    <w:rsid w:val="004B1609"/>
    <w:rsid w:val="004B5C6C"/>
    <w:rsid w:val="004C43F5"/>
    <w:rsid w:val="004C49E5"/>
    <w:rsid w:val="004D075C"/>
    <w:rsid w:val="004D37FB"/>
    <w:rsid w:val="004E074F"/>
    <w:rsid w:val="004E5106"/>
    <w:rsid w:val="004E5A62"/>
    <w:rsid w:val="004F5FBB"/>
    <w:rsid w:val="004F60C0"/>
    <w:rsid w:val="00502CCD"/>
    <w:rsid w:val="00504045"/>
    <w:rsid w:val="0050514A"/>
    <w:rsid w:val="00507769"/>
    <w:rsid w:val="00507C50"/>
    <w:rsid w:val="00511683"/>
    <w:rsid w:val="00511AD8"/>
    <w:rsid w:val="005146D3"/>
    <w:rsid w:val="00516E92"/>
    <w:rsid w:val="00524C52"/>
    <w:rsid w:val="00525912"/>
    <w:rsid w:val="00525B38"/>
    <w:rsid w:val="00527987"/>
    <w:rsid w:val="0053316C"/>
    <w:rsid w:val="00533E67"/>
    <w:rsid w:val="0053576F"/>
    <w:rsid w:val="00536C5C"/>
    <w:rsid w:val="0054542A"/>
    <w:rsid w:val="00546497"/>
    <w:rsid w:val="0055097D"/>
    <w:rsid w:val="00550CA6"/>
    <w:rsid w:val="00551C08"/>
    <w:rsid w:val="0055307F"/>
    <w:rsid w:val="00553222"/>
    <w:rsid w:val="00553579"/>
    <w:rsid w:val="005552D9"/>
    <w:rsid w:val="00561999"/>
    <w:rsid w:val="00562356"/>
    <w:rsid w:val="00563B24"/>
    <w:rsid w:val="00564505"/>
    <w:rsid w:val="00571914"/>
    <w:rsid w:val="00576C39"/>
    <w:rsid w:val="00577952"/>
    <w:rsid w:val="00581D4A"/>
    <w:rsid w:val="005820AA"/>
    <w:rsid w:val="00582D5B"/>
    <w:rsid w:val="005866E5"/>
    <w:rsid w:val="00586D46"/>
    <w:rsid w:val="0058746D"/>
    <w:rsid w:val="005910A3"/>
    <w:rsid w:val="005910CD"/>
    <w:rsid w:val="005944D4"/>
    <w:rsid w:val="00594FA7"/>
    <w:rsid w:val="00597A93"/>
    <w:rsid w:val="00597CC8"/>
    <w:rsid w:val="005A5F4E"/>
    <w:rsid w:val="005A6653"/>
    <w:rsid w:val="005A6A0C"/>
    <w:rsid w:val="005B3284"/>
    <w:rsid w:val="005B79D3"/>
    <w:rsid w:val="005C10C7"/>
    <w:rsid w:val="005C6225"/>
    <w:rsid w:val="005D2E0E"/>
    <w:rsid w:val="005D479E"/>
    <w:rsid w:val="005D798F"/>
    <w:rsid w:val="005E00E2"/>
    <w:rsid w:val="005E6FF9"/>
    <w:rsid w:val="005F0589"/>
    <w:rsid w:val="005F0682"/>
    <w:rsid w:val="005F2EE2"/>
    <w:rsid w:val="005F513C"/>
    <w:rsid w:val="005F6E9E"/>
    <w:rsid w:val="006007D4"/>
    <w:rsid w:val="0060284E"/>
    <w:rsid w:val="00605059"/>
    <w:rsid w:val="00611056"/>
    <w:rsid w:val="00612DE5"/>
    <w:rsid w:val="00612E17"/>
    <w:rsid w:val="00613434"/>
    <w:rsid w:val="0061412E"/>
    <w:rsid w:val="00634FAF"/>
    <w:rsid w:val="00634FBD"/>
    <w:rsid w:val="00637221"/>
    <w:rsid w:val="0064186B"/>
    <w:rsid w:val="00645CBC"/>
    <w:rsid w:val="00650D11"/>
    <w:rsid w:val="00651EE4"/>
    <w:rsid w:val="006543F5"/>
    <w:rsid w:val="00656306"/>
    <w:rsid w:val="00660974"/>
    <w:rsid w:val="00661383"/>
    <w:rsid w:val="00661EA9"/>
    <w:rsid w:val="00662192"/>
    <w:rsid w:val="00666B94"/>
    <w:rsid w:val="00667BA6"/>
    <w:rsid w:val="00671341"/>
    <w:rsid w:val="00676F6D"/>
    <w:rsid w:val="00687DD1"/>
    <w:rsid w:val="00696C5A"/>
    <w:rsid w:val="006A26D4"/>
    <w:rsid w:val="006A2E8B"/>
    <w:rsid w:val="006A3C6B"/>
    <w:rsid w:val="006A5ADB"/>
    <w:rsid w:val="006A5E85"/>
    <w:rsid w:val="006A6A86"/>
    <w:rsid w:val="006A7995"/>
    <w:rsid w:val="006B0A97"/>
    <w:rsid w:val="006B19F2"/>
    <w:rsid w:val="006C6C58"/>
    <w:rsid w:val="006C77DC"/>
    <w:rsid w:val="006C7F81"/>
    <w:rsid w:val="006D639C"/>
    <w:rsid w:val="006E4745"/>
    <w:rsid w:val="006F0CA6"/>
    <w:rsid w:val="006F0E1F"/>
    <w:rsid w:val="006F4BE4"/>
    <w:rsid w:val="006F659A"/>
    <w:rsid w:val="0070203C"/>
    <w:rsid w:val="00702EBE"/>
    <w:rsid w:val="00705FD9"/>
    <w:rsid w:val="0070672E"/>
    <w:rsid w:val="007135D7"/>
    <w:rsid w:val="00713AC9"/>
    <w:rsid w:val="007172BA"/>
    <w:rsid w:val="0072088B"/>
    <w:rsid w:val="007209E5"/>
    <w:rsid w:val="007215C4"/>
    <w:rsid w:val="007237FE"/>
    <w:rsid w:val="00725F50"/>
    <w:rsid w:val="00732DFE"/>
    <w:rsid w:val="007366A2"/>
    <w:rsid w:val="007377EA"/>
    <w:rsid w:val="007461B9"/>
    <w:rsid w:val="007470AD"/>
    <w:rsid w:val="0075361D"/>
    <w:rsid w:val="00762923"/>
    <w:rsid w:val="00763F7F"/>
    <w:rsid w:val="0076729F"/>
    <w:rsid w:val="00767C03"/>
    <w:rsid w:val="00773210"/>
    <w:rsid w:val="00776A20"/>
    <w:rsid w:val="00786757"/>
    <w:rsid w:val="007959CE"/>
    <w:rsid w:val="00797D57"/>
    <w:rsid w:val="00797F5F"/>
    <w:rsid w:val="007A0046"/>
    <w:rsid w:val="007A0446"/>
    <w:rsid w:val="007A3769"/>
    <w:rsid w:val="007A4CE4"/>
    <w:rsid w:val="007A7A77"/>
    <w:rsid w:val="007B1FCF"/>
    <w:rsid w:val="007B2EBD"/>
    <w:rsid w:val="007B3975"/>
    <w:rsid w:val="007B60FB"/>
    <w:rsid w:val="007C321C"/>
    <w:rsid w:val="007C6444"/>
    <w:rsid w:val="007D66BF"/>
    <w:rsid w:val="007E020F"/>
    <w:rsid w:val="007E1F4C"/>
    <w:rsid w:val="007E4441"/>
    <w:rsid w:val="007E5D42"/>
    <w:rsid w:val="007F0470"/>
    <w:rsid w:val="007F4060"/>
    <w:rsid w:val="00805A8E"/>
    <w:rsid w:val="00811331"/>
    <w:rsid w:val="00823A75"/>
    <w:rsid w:val="00824D1F"/>
    <w:rsid w:val="00825042"/>
    <w:rsid w:val="00837875"/>
    <w:rsid w:val="00842764"/>
    <w:rsid w:val="0085086B"/>
    <w:rsid w:val="00854FC9"/>
    <w:rsid w:val="00855320"/>
    <w:rsid w:val="00856427"/>
    <w:rsid w:val="00860086"/>
    <w:rsid w:val="00860A72"/>
    <w:rsid w:val="0086372F"/>
    <w:rsid w:val="00863AC6"/>
    <w:rsid w:val="00864D89"/>
    <w:rsid w:val="00866C50"/>
    <w:rsid w:val="00866FE0"/>
    <w:rsid w:val="00871B9A"/>
    <w:rsid w:val="00876D36"/>
    <w:rsid w:val="00882390"/>
    <w:rsid w:val="00884EFB"/>
    <w:rsid w:val="00886319"/>
    <w:rsid w:val="008910D5"/>
    <w:rsid w:val="00891FE2"/>
    <w:rsid w:val="00893130"/>
    <w:rsid w:val="0089469E"/>
    <w:rsid w:val="008A2C82"/>
    <w:rsid w:val="008A5572"/>
    <w:rsid w:val="008A5C1C"/>
    <w:rsid w:val="008B4079"/>
    <w:rsid w:val="008B476C"/>
    <w:rsid w:val="008B64F8"/>
    <w:rsid w:val="008B67BC"/>
    <w:rsid w:val="008B70FA"/>
    <w:rsid w:val="008C7478"/>
    <w:rsid w:val="008C75B7"/>
    <w:rsid w:val="008C794A"/>
    <w:rsid w:val="008D4612"/>
    <w:rsid w:val="008D6462"/>
    <w:rsid w:val="008E0B0F"/>
    <w:rsid w:val="008E256D"/>
    <w:rsid w:val="008E7F35"/>
    <w:rsid w:val="008F15CF"/>
    <w:rsid w:val="008F5A27"/>
    <w:rsid w:val="008F5BA3"/>
    <w:rsid w:val="009012B5"/>
    <w:rsid w:val="009071F7"/>
    <w:rsid w:val="00907E6A"/>
    <w:rsid w:val="00913156"/>
    <w:rsid w:val="0091465D"/>
    <w:rsid w:val="00915DB8"/>
    <w:rsid w:val="00916441"/>
    <w:rsid w:val="0092256C"/>
    <w:rsid w:val="009307DA"/>
    <w:rsid w:val="00944851"/>
    <w:rsid w:val="00946930"/>
    <w:rsid w:val="00950225"/>
    <w:rsid w:val="00950CA5"/>
    <w:rsid w:val="00952B72"/>
    <w:rsid w:val="009564BF"/>
    <w:rsid w:val="00962EE5"/>
    <w:rsid w:val="0096355A"/>
    <w:rsid w:val="00966BFA"/>
    <w:rsid w:val="0097118F"/>
    <w:rsid w:val="009726B0"/>
    <w:rsid w:val="00972BA9"/>
    <w:rsid w:val="009829C4"/>
    <w:rsid w:val="00986287"/>
    <w:rsid w:val="009872C9"/>
    <w:rsid w:val="00990E0F"/>
    <w:rsid w:val="00991B4A"/>
    <w:rsid w:val="009A572F"/>
    <w:rsid w:val="009A79A6"/>
    <w:rsid w:val="009A7D3D"/>
    <w:rsid w:val="009B24A6"/>
    <w:rsid w:val="009B4BD1"/>
    <w:rsid w:val="009B4D99"/>
    <w:rsid w:val="009B4F4F"/>
    <w:rsid w:val="009B57D0"/>
    <w:rsid w:val="009B5F24"/>
    <w:rsid w:val="009C150D"/>
    <w:rsid w:val="009C2714"/>
    <w:rsid w:val="009C3F0B"/>
    <w:rsid w:val="009C4333"/>
    <w:rsid w:val="009C6DB1"/>
    <w:rsid w:val="009D1F81"/>
    <w:rsid w:val="009D59CA"/>
    <w:rsid w:val="009D6A7C"/>
    <w:rsid w:val="009E0364"/>
    <w:rsid w:val="009E19FA"/>
    <w:rsid w:val="009E52F3"/>
    <w:rsid w:val="009F01F6"/>
    <w:rsid w:val="009F1869"/>
    <w:rsid w:val="009F27FB"/>
    <w:rsid w:val="009F7ACD"/>
    <w:rsid w:val="00A021EA"/>
    <w:rsid w:val="00A10FFD"/>
    <w:rsid w:val="00A24CB8"/>
    <w:rsid w:val="00A25435"/>
    <w:rsid w:val="00A27B71"/>
    <w:rsid w:val="00A31751"/>
    <w:rsid w:val="00A3258D"/>
    <w:rsid w:val="00A32B85"/>
    <w:rsid w:val="00A37FD6"/>
    <w:rsid w:val="00A4125B"/>
    <w:rsid w:val="00A45995"/>
    <w:rsid w:val="00A45BE0"/>
    <w:rsid w:val="00A47CB7"/>
    <w:rsid w:val="00A5075A"/>
    <w:rsid w:val="00A51426"/>
    <w:rsid w:val="00A56B5E"/>
    <w:rsid w:val="00A57D0C"/>
    <w:rsid w:val="00A60120"/>
    <w:rsid w:val="00A60966"/>
    <w:rsid w:val="00A624FA"/>
    <w:rsid w:val="00A63722"/>
    <w:rsid w:val="00A637A1"/>
    <w:rsid w:val="00A7093A"/>
    <w:rsid w:val="00A76968"/>
    <w:rsid w:val="00A77283"/>
    <w:rsid w:val="00A77331"/>
    <w:rsid w:val="00A77A2C"/>
    <w:rsid w:val="00A825D7"/>
    <w:rsid w:val="00A82AFB"/>
    <w:rsid w:val="00A87ECD"/>
    <w:rsid w:val="00A92D34"/>
    <w:rsid w:val="00A9702D"/>
    <w:rsid w:val="00A97472"/>
    <w:rsid w:val="00AA16D4"/>
    <w:rsid w:val="00AA1F93"/>
    <w:rsid w:val="00AA2124"/>
    <w:rsid w:val="00AA224F"/>
    <w:rsid w:val="00AA2E90"/>
    <w:rsid w:val="00AA3C91"/>
    <w:rsid w:val="00AA419E"/>
    <w:rsid w:val="00AA7431"/>
    <w:rsid w:val="00AB24F4"/>
    <w:rsid w:val="00AC46E4"/>
    <w:rsid w:val="00AC62DF"/>
    <w:rsid w:val="00AC6BEE"/>
    <w:rsid w:val="00AD3F29"/>
    <w:rsid w:val="00AD5833"/>
    <w:rsid w:val="00AE3588"/>
    <w:rsid w:val="00AE72BC"/>
    <w:rsid w:val="00AF377B"/>
    <w:rsid w:val="00AF7650"/>
    <w:rsid w:val="00B04B3E"/>
    <w:rsid w:val="00B07157"/>
    <w:rsid w:val="00B13B87"/>
    <w:rsid w:val="00B13FA2"/>
    <w:rsid w:val="00B16E96"/>
    <w:rsid w:val="00B17401"/>
    <w:rsid w:val="00B21183"/>
    <w:rsid w:val="00B31179"/>
    <w:rsid w:val="00B32277"/>
    <w:rsid w:val="00B33E52"/>
    <w:rsid w:val="00B34EE1"/>
    <w:rsid w:val="00B372FF"/>
    <w:rsid w:val="00B41D1F"/>
    <w:rsid w:val="00B436AB"/>
    <w:rsid w:val="00B43D2E"/>
    <w:rsid w:val="00B4622C"/>
    <w:rsid w:val="00B53AC9"/>
    <w:rsid w:val="00B5437D"/>
    <w:rsid w:val="00B546B0"/>
    <w:rsid w:val="00B550B1"/>
    <w:rsid w:val="00B55354"/>
    <w:rsid w:val="00B62C8C"/>
    <w:rsid w:val="00B65446"/>
    <w:rsid w:val="00B6605B"/>
    <w:rsid w:val="00B66C80"/>
    <w:rsid w:val="00B67336"/>
    <w:rsid w:val="00B72FC1"/>
    <w:rsid w:val="00B76510"/>
    <w:rsid w:val="00B77284"/>
    <w:rsid w:val="00B822EC"/>
    <w:rsid w:val="00BA4783"/>
    <w:rsid w:val="00BA4B31"/>
    <w:rsid w:val="00BA584C"/>
    <w:rsid w:val="00BA75F5"/>
    <w:rsid w:val="00BA778A"/>
    <w:rsid w:val="00BB46CA"/>
    <w:rsid w:val="00BB5161"/>
    <w:rsid w:val="00BB6D27"/>
    <w:rsid w:val="00BC0BF5"/>
    <w:rsid w:val="00BC2650"/>
    <w:rsid w:val="00BC2A70"/>
    <w:rsid w:val="00BC2EE0"/>
    <w:rsid w:val="00BC446E"/>
    <w:rsid w:val="00BC6350"/>
    <w:rsid w:val="00BC79E7"/>
    <w:rsid w:val="00BD1CE7"/>
    <w:rsid w:val="00BD2DF3"/>
    <w:rsid w:val="00BD2FAB"/>
    <w:rsid w:val="00BD3D20"/>
    <w:rsid w:val="00BD6998"/>
    <w:rsid w:val="00BD74BF"/>
    <w:rsid w:val="00BE19F5"/>
    <w:rsid w:val="00BE4B52"/>
    <w:rsid w:val="00BF028B"/>
    <w:rsid w:val="00BF0F22"/>
    <w:rsid w:val="00BF16AF"/>
    <w:rsid w:val="00BF53E9"/>
    <w:rsid w:val="00C0357B"/>
    <w:rsid w:val="00C122DC"/>
    <w:rsid w:val="00C15932"/>
    <w:rsid w:val="00C16580"/>
    <w:rsid w:val="00C20802"/>
    <w:rsid w:val="00C21394"/>
    <w:rsid w:val="00C22CBF"/>
    <w:rsid w:val="00C30411"/>
    <w:rsid w:val="00C31800"/>
    <w:rsid w:val="00C42AAF"/>
    <w:rsid w:val="00C467D1"/>
    <w:rsid w:val="00C46BBB"/>
    <w:rsid w:val="00C57723"/>
    <w:rsid w:val="00C65DEC"/>
    <w:rsid w:val="00C6777D"/>
    <w:rsid w:val="00C71D0F"/>
    <w:rsid w:val="00C739C1"/>
    <w:rsid w:val="00C76164"/>
    <w:rsid w:val="00C769C8"/>
    <w:rsid w:val="00C808A3"/>
    <w:rsid w:val="00C80EC9"/>
    <w:rsid w:val="00C83303"/>
    <w:rsid w:val="00C87EFA"/>
    <w:rsid w:val="00C92508"/>
    <w:rsid w:val="00C9449C"/>
    <w:rsid w:val="00C9569A"/>
    <w:rsid w:val="00C96214"/>
    <w:rsid w:val="00CA00A0"/>
    <w:rsid w:val="00CA5C00"/>
    <w:rsid w:val="00CB4C96"/>
    <w:rsid w:val="00CB50DA"/>
    <w:rsid w:val="00CB5BDF"/>
    <w:rsid w:val="00CB6E1D"/>
    <w:rsid w:val="00CC4749"/>
    <w:rsid w:val="00CC5E00"/>
    <w:rsid w:val="00CC7C6E"/>
    <w:rsid w:val="00CD6E49"/>
    <w:rsid w:val="00CE0624"/>
    <w:rsid w:val="00CE37BA"/>
    <w:rsid w:val="00CF05B7"/>
    <w:rsid w:val="00CF255F"/>
    <w:rsid w:val="00CF6F75"/>
    <w:rsid w:val="00CF7348"/>
    <w:rsid w:val="00D00A57"/>
    <w:rsid w:val="00D01F4A"/>
    <w:rsid w:val="00D03A2E"/>
    <w:rsid w:val="00D03C14"/>
    <w:rsid w:val="00D05264"/>
    <w:rsid w:val="00D0631D"/>
    <w:rsid w:val="00D068E4"/>
    <w:rsid w:val="00D070FE"/>
    <w:rsid w:val="00D10699"/>
    <w:rsid w:val="00D17377"/>
    <w:rsid w:val="00D2034A"/>
    <w:rsid w:val="00D20976"/>
    <w:rsid w:val="00D21417"/>
    <w:rsid w:val="00D2172A"/>
    <w:rsid w:val="00D25760"/>
    <w:rsid w:val="00D42518"/>
    <w:rsid w:val="00D4318E"/>
    <w:rsid w:val="00D43C54"/>
    <w:rsid w:val="00D450B6"/>
    <w:rsid w:val="00D45DE7"/>
    <w:rsid w:val="00D470AC"/>
    <w:rsid w:val="00D5153C"/>
    <w:rsid w:val="00D62786"/>
    <w:rsid w:val="00D636E9"/>
    <w:rsid w:val="00D638E9"/>
    <w:rsid w:val="00D64379"/>
    <w:rsid w:val="00D71AD8"/>
    <w:rsid w:val="00D749AD"/>
    <w:rsid w:val="00D778DE"/>
    <w:rsid w:val="00D77E2E"/>
    <w:rsid w:val="00D80970"/>
    <w:rsid w:val="00D81A2E"/>
    <w:rsid w:val="00D858E7"/>
    <w:rsid w:val="00D86447"/>
    <w:rsid w:val="00D92D90"/>
    <w:rsid w:val="00D95CD1"/>
    <w:rsid w:val="00D96010"/>
    <w:rsid w:val="00D9667A"/>
    <w:rsid w:val="00DA0F7D"/>
    <w:rsid w:val="00DA284E"/>
    <w:rsid w:val="00DA3341"/>
    <w:rsid w:val="00DA443F"/>
    <w:rsid w:val="00DA7286"/>
    <w:rsid w:val="00DB36A9"/>
    <w:rsid w:val="00DB55CB"/>
    <w:rsid w:val="00DB591A"/>
    <w:rsid w:val="00DB7EC0"/>
    <w:rsid w:val="00DC1EA8"/>
    <w:rsid w:val="00DD4490"/>
    <w:rsid w:val="00DD47FA"/>
    <w:rsid w:val="00DD50BF"/>
    <w:rsid w:val="00DE6285"/>
    <w:rsid w:val="00DE7B4D"/>
    <w:rsid w:val="00E12DF5"/>
    <w:rsid w:val="00E133D5"/>
    <w:rsid w:val="00E13A9B"/>
    <w:rsid w:val="00E1480F"/>
    <w:rsid w:val="00E14A8D"/>
    <w:rsid w:val="00E14ED6"/>
    <w:rsid w:val="00E226D2"/>
    <w:rsid w:val="00E26213"/>
    <w:rsid w:val="00E27573"/>
    <w:rsid w:val="00E31E4A"/>
    <w:rsid w:val="00E355EC"/>
    <w:rsid w:val="00E379CE"/>
    <w:rsid w:val="00E414B3"/>
    <w:rsid w:val="00E54954"/>
    <w:rsid w:val="00E556FE"/>
    <w:rsid w:val="00E55BBF"/>
    <w:rsid w:val="00E603D8"/>
    <w:rsid w:val="00E62099"/>
    <w:rsid w:val="00E63307"/>
    <w:rsid w:val="00E6408D"/>
    <w:rsid w:val="00E6642C"/>
    <w:rsid w:val="00E67BE6"/>
    <w:rsid w:val="00E73E60"/>
    <w:rsid w:val="00E75A0F"/>
    <w:rsid w:val="00E8063E"/>
    <w:rsid w:val="00E85038"/>
    <w:rsid w:val="00E92740"/>
    <w:rsid w:val="00E9497D"/>
    <w:rsid w:val="00E95AF6"/>
    <w:rsid w:val="00E962DF"/>
    <w:rsid w:val="00EA1C5C"/>
    <w:rsid w:val="00EA4A10"/>
    <w:rsid w:val="00EA5558"/>
    <w:rsid w:val="00EA7823"/>
    <w:rsid w:val="00EA7F2D"/>
    <w:rsid w:val="00EB0D6A"/>
    <w:rsid w:val="00EB264E"/>
    <w:rsid w:val="00EB4758"/>
    <w:rsid w:val="00EB5A52"/>
    <w:rsid w:val="00EC0054"/>
    <w:rsid w:val="00EC131B"/>
    <w:rsid w:val="00EC335C"/>
    <w:rsid w:val="00ED1537"/>
    <w:rsid w:val="00EE22B2"/>
    <w:rsid w:val="00EE4E0F"/>
    <w:rsid w:val="00EE53E0"/>
    <w:rsid w:val="00EF0F88"/>
    <w:rsid w:val="00EF3F72"/>
    <w:rsid w:val="00EF5249"/>
    <w:rsid w:val="00EF7B98"/>
    <w:rsid w:val="00F01080"/>
    <w:rsid w:val="00F03176"/>
    <w:rsid w:val="00F03B11"/>
    <w:rsid w:val="00F0489A"/>
    <w:rsid w:val="00F05FC8"/>
    <w:rsid w:val="00F11AF7"/>
    <w:rsid w:val="00F11C91"/>
    <w:rsid w:val="00F123E4"/>
    <w:rsid w:val="00F1383F"/>
    <w:rsid w:val="00F17737"/>
    <w:rsid w:val="00F2176A"/>
    <w:rsid w:val="00F219BF"/>
    <w:rsid w:val="00F21C29"/>
    <w:rsid w:val="00F2399A"/>
    <w:rsid w:val="00F25BFF"/>
    <w:rsid w:val="00F30139"/>
    <w:rsid w:val="00F31C40"/>
    <w:rsid w:val="00F33B2B"/>
    <w:rsid w:val="00F40D24"/>
    <w:rsid w:val="00F4270B"/>
    <w:rsid w:val="00F47D2F"/>
    <w:rsid w:val="00F54457"/>
    <w:rsid w:val="00F5526A"/>
    <w:rsid w:val="00F559E1"/>
    <w:rsid w:val="00F5614A"/>
    <w:rsid w:val="00F645A0"/>
    <w:rsid w:val="00F66647"/>
    <w:rsid w:val="00F676F5"/>
    <w:rsid w:val="00F7006E"/>
    <w:rsid w:val="00F72B8B"/>
    <w:rsid w:val="00F74C83"/>
    <w:rsid w:val="00F81B49"/>
    <w:rsid w:val="00F86DAD"/>
    <w:rsid w:val="00F8738C"/>
    <w:rsid w:val="00F9236B"/>
    <w:rsid w:val="00F93F40"/>
    <w:rsid w:val="00F94968"/>
    <w:rsid w:val="00F96740"/>
    <w:rsid w:val="00F97B79"/>
    <w:rsid w:val="00FA1805"/>
    <w:rsid w:val="00FA2706"/>
    <w:rsid w:val="00FB0D08"/>
    <w:rsid w:val="00FB12EC"/>
    <w:rsid w:val="00FB381E"/>
    <w:rsid w:val="00FB571C"/>
    <w:rsid w:val="00FB5AAC"/>
    <w:rsid w:val="00FB627C"/>
    <w:rsid w:val="00FB7FB4"/>
    <w:rsid w:val="00FC360C"/>
    <w:rsid w:val="00FC7B1A"/>
    <w:rsid w:val="00FD01FC"/>
    <w:rsid w:val="00FD2D64"/>
    <w:rsid w:val="00FD4B43"/>
    <w:rsid w:val="00FD619B"/>
    <w:rsid w:val="00FE0BF9"/>
    <w:rsid w:val="00FE2861"/>
    <w:rsid w:val="00FE4C4F"/>
    <w:rsid w:val="00FE7B66"/>
    <w:rsid w:val="00FF23A4"/>
    <w:rsid w:val="00FF7EFA"/>
    <w:rsid w:val="7FF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1EAAF2-43D3-4F5B-9BF6-AB4F49370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378</Words>
  <Characters>2156</Characters>
  <Lines>17</Lines>
  <Paragraphs>5</Paragraphs>
  <TotalTime>0</TotalTime>
  <ScaleCrop>false</ScaleCrop>
  <LinksUpToDate>false</LinksUpToDate>
  <CharactersWithSpaces>2529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2018-10-22T04:24:00Z</dcterms:created>
  <dc:creator>系统管理员</dc:creator>
  <cp:lastModifiedBy>吉晓东@南通大学</cp:lastModifiedBy>
  <dcterms:modified xsi:type="dcterms:W3CDTF">2019-03-14T06:56:10Z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